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3"/>
        </w:trPr>
        <w:tc>
          <w:tcPr>
            <w:tcW w:w="3970" w:type="dxa"/>
          </w:tcPr>
          <w:p/>
        </w:tc>
        <w:tc>
          <w:tcPr>
            <w:tcW w:w="4679" w:type="dxa"/>
          </w:tcPr>
          <w:p/>
        </w:tc>
        <w:tc>
          <w:tcPr>
            <w:tcW w:w="993" w:type="dxa"/>
          </w:tcPr>
          <w:p/>
        </w:tc>
      </w:tr>
      <w:tr>
        <w:trPr>
          <w:trHeight w:hRule="exact" w:val="591.23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Лекция № 2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182.7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контроля в физическом воспитании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p>
            <w:pPr>
              <w:jc w:val="left"/>
              <w:spacing w:after="0" w:line="240" w:lineRule="auto"/>
              <w:rPr>
                <w:sz w:val="24"/>
                <w:szCs w:val="24"/>
              </w:rPr>
            </w:pPr>
            <w:r>
              <w:rPr>
                <w:rFonts w:ascii="Times New Roman" w:hAnsi="Times New Roman" w:cs="Times New Roman"/>
                <w:color w:val="#000000"/>
                <w:sz w:val="24"/>
                <w:szCs w:val="24"/>
              </w:rPr>
              <w:t>  методика соматоскопии;</w:t>
            </w:r>
          </w:p>
          <w:p>
            <w:pPr>
              <w:jc w:val="left"/>
              <w:spacing w:after="0" w:line="240" w:lineRule="auto"/>
              <w:rPr>
                <w:sz w:val="24"/>
                <w:szCs w:val="24"/>
              </w:rPr>
            </w:pPr>
            <w:r>
              <w:rPr>
                <w:rFonts w:ascii="Times New Roman" w:hAnsi="Times New Roman" w:cs="Times New Roman"/>
                <w:color w:val="#000000"/>
                <w:sz w:val="24"/>
                <w:szCs w:val="24"/>
              </w:rPr>
              <w:t> методика антропометрии;</w:t>
            </w:r>
          </w:p>
          <w:p>
            <w:pPr>
              <w:jc w:val="left"/>
              <w:spacing w:after="0" w:line="240" w:lineRule="auto"/>
              <w:rPr>
                <w:sz w:val="24"/>
                <w:szCs w:val="24"/>
              </w:rPr>
            </w:pPr>
            <w:r>
              <w:rPr>
                <w:rFonts w:ascii="Times New Roman" w:hAnsi="Times New Roman" w:cs="Times New Roman"/>
                <w:color w:val="#000000"/>
                <w:sz w:val="24"/>
                <w:szCs w:val="24"/>
              </w:rPr>
              <w:t> методика оценки физического развития по методу стандартов и индексов</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физической подготовленности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силовых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быстроты;</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выносливости;</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координационных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гибкости.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48.6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и адаптации организма к физическим нагрузкам:</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ССС;</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системы внешнего дыхания;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060.7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Цели и задачи дисциплины «Физическая культура и спорт»</w:t>
            </w:r>
          </w:p>
          <w:p>
            <w:pPr>
              <w:jc w:val="center"/>
              <w:spacing w:after="0" w:line="240" w:lineRule="auto"/>
              <w:rPr>
                <w:sz w:val="24"/>
                <w:szCs w:val="24"/>
              </w:rPr>
            </w:pPr>
            <w:r>
              <w:rPr>
                <w:rFonts w:ascii="Times New Roman" w:hAnsi="Times New Roman" w:cs="Times New Roman"/>
                <w:b/>
                <w:color w:val="#000000"/>
                <w:sz w:val="24"/>
                <w:szCs w:val="24"/>
              </w:rPr>
              <w:t>  Лекция № 2 Средства и методы физической культуры и спорта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контроля в физическом воспитании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p>
            <w:pPr>
              <w:jc w:val="center"/>
              <w:spacing w:after="0" w:line="240" w:lineRule="auto"/>
              <w:rPr>
                <w:sz w:val="24"/>
                <w:szCs w:val="24"/>
              </w:rPr>
            </w:pPr>
            <w:r>
              <w:rPr>
                <w:rFonts w:ascii="Times New Roman" w:hAnsi="Times New Roman" w:cs="Times New Roman"/>
                <w:b/>
                <w:color w:val="#000000"/>
                <w:sz w:val="24"/>
                <w:szCs w:val="24"/>
              </w:rPr>
              <w:t>  методика соматоскопии;</w:t>
            </w:r>
          </w:p>
          <w:p>
            <w:pPr>
              <w:jc w:val="center"/>
              <w:spacing w:after="0" w:line="240" w:lineRule="auto"/>
              <w:rPr>
                <w:sz w:val="24"/>
                <w:szCs w:val="24"/>
              </w:rPr>
            </w:pPr>
            <w:r>
              <w:rPr>
                <w:rFonts w:ascii="Times New Roman" w:hAnsi="Times New Roman" w:cs="Times New Roman"/>
                <w:b/>
                <w:color w:val="#000000"/>
                <w:sz w:val="24"/>
                <w:szCs w:val="24"/>
              </w:rPr>
              <w:t> методика антропометрии;</w:t>
            </w:r>
          </w:p>
          <w:p>
            <w:pPr>
              <w:jc w:val="center"/>
              <w:spacing w:after="0" w:line="240" w:lineRule="auto"/>
              <w:rPr>
                <w:sz w:val="24"/>
                <w:szCs w:val="24"/>
              </w:rPr>
            </w:pPr>
            <w:r>
              <w:rPr>
                <w:rFonts w:ascii="Times New Roman" w:hAnsi="Times New Roman" w:cs="Times New Roman"/>
                <w:b/>
                <w:color w:val="#000000"/>
                <w:sz w:val="24"/>
                <w:szCs w:val="24"/>
              </w:rPr>
              <w:t> методика оценки физического развития по методу стандартов и индексов</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физической подготовленности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силовых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быстроты;</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скоростно-силовых качеств;</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выносливости;</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координационных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гибкости.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Карась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978-5-4497-0149-7.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http://www.iprbookshop.ru/85832.html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978-5-534-04714-1.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https://urait.ru/bcode/438991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2023-2024_ФГОС3++2023_Бак-ЗФО-Мен_(ЭиУП)(23)_plx_Физическая культура и спорт</dc:title>
  <dc:creator>FastReport.NET</dc:creator>
</cp:coreProperties>
</file>